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5B7B" w:rsidRPr="00BA5B7B" w:rsidP="00BA5B7B" w14:paraId="1D040476" w14:textId="38A305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дело № 2-</w:t>
      </w:r>
      <w:r>
        <w:rPr>
          <w:rFonts w:ascii="Times New Roman" w:hAnsi="Times New Roman" w:cs="Times New Roman"/>
          <w:sz w:val="28"/>
          <w:szCs w:val="28"/>
        </w:rPr>
        <w:t>2066-1802/2026</w:t>
      </w:r>
    </w:p>
    <w:p w:rsidR="00BA5B7B" w:rsidRPr="00BA5B7B" w:rsidP="00BA5B7B" w14:paraId="3E2BD83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B7B" w:rsidRPr="00BA5B7B" w:rsidP="00BA5B7B" w14:paraId="33129C69" w14:textId="77777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РЕШЕНИЕ</w:t>
      </w:r>
    </w:p>
    <w:p w:rsidR="00BA5B7B" w:rsidRPr="00BA5B7B" w:rsidP="00BA5B7B" w14:paraId="6C07273B" w14:textId="77777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A5B7B" w:rsidRPr="00BA5B7B" w:rsidP="00BA5B7B" w14:paraId="69790063" w14:textId="77777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(резолютивная часть)</w:t>
      </w:r>
    </w:p>
    <w:p w:rsidR="00BA5B7B" w:rsidRPr="00BA5B7B" w:rsidP="00BA5B7B" w14:paraId="6210BCD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B7B" w:rsidRPr="00BA5B7B" w:rsidP="00BA5B7B" w14:paraId="37296D02" w14:textId="07A77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октября</w:t>
      </w:r>
      <w:r w:rsidRPr="00BA5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A5B7B">
        <w:rPr>
          <w:rFonts w:ascii="Times New Roman" w:hAnsi="Times New Roman" w:cs="Times New Roman"/>
          <w:sz w:val="28"/>
          <w:szCs w:val="28"/>
        </w:rPr>
        <w:t xml:space="preserve">года          </w:t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г. Лангепас</w:t>
      </w:r>
    </w:p>
    <w:p w:rsidR="00BA5B7B" w:rsidRPr="00BA5B7B" w:rsidP="00BA5B7B" w14:paraId="4B47A49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B7B" w:rsidRPr="00BA5B7B" w:rsidP="00BA5B7B" w14:paraId="16821DE8" w14:textId="7ED85C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2 </w:t>
      </w:r>
      <w:r w:rsidRPr="00BA5B7B">
        <w:rPr>
          <w:rFonts w:ascii="Times New Roman" w:hAnsi="Times New Roman" w:cs="Times New Roman"/>
          <w:sz w:val="28"/>
          <w:szCs w:val="28"/>
        </w:rPr>
        <w:t>Лангепасского</w:t>
      </w:r>
      <w:r w:rsidRPr="00BA5B7B">
        <w:rPr>
          <w:rFonts w:ascii="Times New Roman" w:hAnsi="Times New Roman" w:cs="Times New Roman"/>
          <w:sz w:val="28"/>
          <w:szCs w:val="28"/>
        </w:rPr>
        <w:t xml:space="preserve"> судебного района ХМАО-Югры </w:t>
      </w:r>
      <w:r>
        <w:rPr>
          <w:rFonts w:ascii="Times New Roman" w:hAnsi="Times New Roman" w:cs="Times New Roman"/>
          <w:sz w:val="28"/>
          <w:szCs w:val="28"/>
        </w:rPr>
        <w:t>Крючкова Д.Н.,</w:t>
      </w:r>
      <w:r w:rsidRPr="00BA5B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B7B" w:rsidRPr="00BA5B7B" w:rsidP="00BA5B7B" w14:paraId="696F786F" w14:textId="6075C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 xml:space="preserve">при секретаре </w:t>
      </w:r>
      <w:r>
        <w:rPr>
          <w:rFonts w:ascii="Times New Roman" w:hAnsi="Times New Roman" w:cs="Times New Roman"/>
          <w:sz w:val="28"/>
          <w:szCs w:val="28"/>
        </w:rPr>
        <w:t>Устюжаниной</w:t>
      </w:r>
      <w:r>
        <w:rPr>
          <w:rFonts w:ascii="Times New Roman" w:hAnsi="Times New Roman" w:cs="Times New Roman"/>
          <w:sz w:val="28"/>
          <w:szCs w:val="28"/>
        </w:rPr>
        <w:t xml:space="preserve"> М.О.,</w:t>
      </w:r>
    </w:p>
    <w:p w:rsidR="00BA5B7B" w:rsidRPr="00BA5B7B" w:rsidP="00BA5B7B" w14:paraId="746C2E3C" w14:textId="7B8309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гражданское дело</w:t>
      </w:r>
      <w:r>
        <w:rPr>
          <w:rFonts w:ascii="Times New Roman" w:hAnsi="Times New Roman" w:cs="Times New Roman"/>
          <w:sz w:val="28"/>
          <w:szCs w:val="28"/>
        </w:rPr>
        <w:t xml:space="preserve"> № 2-2066-1802/2026</w:t>
      </w:r>
      <w:r w:rsidRPr="00BA5B7B">
        <w:rPr>
          <w:rFonts w:ascii="Times New Roman" w:hAnsi="Times New Roman" w:cs="Times New Roman"/>
          <w:sz w:val="28"/>
          <w:szCs w:val="28"/>
        </w:rPr>
        <w:t xml:space="preserve"> по иску </w:t>
      </w:r>
      <w:r>
        <w:rPr>
          <w:rFonts w:ascii="Times New Roman" w:hAnsi="Times New Roman" w:cs="Times New Roman"/>
          <w:sz w:val="28"/>
          <w:szCs w:val="28"/>
        </w:rPr>
        <w:t xml:space="preserve">ООО ПКО «Служба защиты активов» </w:t>
      </w:r>
      <w:r w:rsidRPr="00BA5B7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Гоибовой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Махлиё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Дехкановне</w:t>
      </w:r>
      <w:r w:rsidRPr="00BA5B7B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 и возмещении судебных расходов,</w:t>
      </w:r>
    </w:p>
    <w:p w:rsidR="00BA5B7B" w:rsidRPr="00BA5B7B" w:rsidP="00BA5B7B" w14:paraId="7536B3EC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 xml:space="preserve">руководствуясь статьями 194-199 ГПК РФ,   </w:t>
      </w:r>
    </w:p>
    <w:p w:rsidR="00BA5B7B" w:rsidRPr="00BA5B7B" w:rsidP="00BA5B7B" w14:paraId="4EA155F3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B7B" w:rsidRPr="00BA5B7B" w:rsidP="00BA5B7B" w14:paraId="1E6B36CD" w14:textId="7777777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решил:</w:t>
      </w:r>
    </w:p>
    <w:p w:rsidR="00BA5B7B" w:rsidRPr="00BA5B7B" w:rsidP="00BA5B7B" w14:paraId="1222230D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B7B" w:rsidRPr="00BA5B7B" w:rsidP="00BA5B7B" w14:paraId="42A775A0" w14:textId="7573F1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отказать </w:t>
      </w:r>
      <w:r w:rsidRPr="00BA5B7B">
        <w:rPr>
          <w:rFonts w:ascii="Times New Roman" w:hAnsi="Times New Roman" w:cs="Times New Roman"/>
          <w:sz w:val="28"/>
          <w:szCs w:val="28"/>
        </w:rPr>
        <w:t>в удовлетворении</w:t>
      </w:r>
      <w:r>
        <w:rPr>
          <w:rFonts w:ascii="Times New Roman" w:hAnsi="Times New Roman" w:cs="Times New Roman"/>
          <w:sz w:val="28"/>
          <w:szCs w:val="28"/>
        </w:rPr>
        <w:t xml:space="preserve"> исковых</w:t>
      </w:r>
      <w:r w:rsidRPr="00BA5B7B">
        <w:rPr>
          <w:rFonts w:ascii="Times New Roman" w:hAnsi="Times New Roman" w:cs="Times New Roman"/>
          <w:sz w:val="28"/>
          <w:szCs w:val="28"/>
        </w:rPr>
        <w:t xml:space="preserve"> требований ООО ПКО «</w:t>
      </w:r>
      <w:r>
        <w:rPr>
          <w:rFonts w:ascii="Times New Roman" w:hAnsi="Times New Roman" w:cs="Times New Roman"/>
          <w:sz w:val="28"/>
          <w:szCs w:val="28"/>
        </w:rPr>
        <w:t>Служба защиты активов</w:t>
      </w:r>
      <w:r w:rsidRPr="00BA5B7B">
        <w:rPr>
          <w:rFonts w:ascii="Times New Roman" w:hAnsi="Times New Roman" w:cs="Times New Roman"/>
          <w:sz w:val="28"/>
          <w:szCs w:val="28"/>
        </w:rPr>
        <w:t xml:space="preserve">» о взыскании с </w:t>
      </w:r>
      <w:r>
        <w:rPr>
          <w:rFonts w:ascii="Times New Roman" w:hAnsi="Times New Roman" w:cs="Times New Roman"/>
          <w:sz w:val="28"/>
          <w:szCs w:val="28"/>
        </w:rPr>
        <w:t>Гоибовой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Махлиё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Дехкановны</w:t>
      </w:r>
      <w:r w:rsidRPr="00BA5B7B">
        <w:rPr>
          <w:rFonts w:ascii="Times New Roman" w:hAnsi="Times New Roman" w:cs="Times New Roman"/>
          <w:sz w:val="28"/>
          <w:szCs w:val="28"/>
        </w:rPr>
        <w:t xml:space="preserve"> задолженности по договору займа от </w:t>
      </w:r>
      <w:r>
        <w:rPr>
          <w:rFonts w:ascii="Times New Roman" w:hAnsi="Times New Roman" w:cs="Times New Roman"/>
          <w:sz w:val="28"/>
          <w:szCs w:val="28"/>
        </w:rPr>
        <w:t>12.06.2025</w:t>
      </w:r>
      <w:r w:rsidRPr="00BA5B7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2012062500332239</w:t>
      </w:r>
      <w:r w:rsidRPr="00BA5B7B">
        <w:rPr>
          <w:rFonts w:ascii="Times New Roman" w:hAnsi="Times New Roman" w:cs="Times New Roman"/>
          <w:sz w:val="28"/>
          <w:szCs w:val="28"/>
        </w:rPr>
        <w:t>, возмещении судебных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5B7B" w:rsidRPr="00BA5B7B" w:rsidP="00BA5B7B" w14:paraId="2D58550A" w14:textId="1D62C0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BA5B7B">
        <w:rPr>
          <w:rFonts w:ascii="Times New Roman" w:hAnsi="Times New Roman" w:cs="Times New Roman"/>
          <w:sz w:val="28"/>
          <w:szCs w:val="28"/>
        </w:rPr>
        <w:t xml:space="preserve"> дней, в случае поступления заявления об этом: </w:t>
      </w:r>
    </w:p>
    <w:p w:rsidR="00BA5B7B" w:rsidRPr="00BA5B7B" w:rsidP="00BA5B7B" w14:paraId="30C33946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A5B7B" w:rsidRPr="00BA5B7B" w:rsidP="00BA5B7B" w14:paraId="4C7907B3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A5B7B" w:rsidRPr="00BA5B7B" w:rsidP="00BA5B7B" w14:paraId="5A292CA0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 xml:space="preserve">Решение может быть обжаловано в </w:t>
      </w:r>
      <w:r w:rsidRPr="00BA5B7B">
        <w:rPr>
          <w:rFonts w:ascii="Times New Roman" w:hAnsi="Times New Roman" w:cs="Times New Roman"/>
          <w:sz w:val="28"/>
          <w:szCs w:val="28"/>
        </w:rPr>
        <w:t>Лангепасский</w:t>
      </w:r>
      <w:r w:rsidRPr="00BA5B7B">
        <w:rPr>
          <w:rFonts w:ascii="Times New Roman" w:hAnsi="Times New Roman" w:cs="Times New Roman"/>
          <w:sz w:val="28"/>
          <w:szCs w:val="28"/>
        </w:rPr>
        <w:t xml:space="preserve"> городской суд Ханты-Мансийского автономного округа – Югры путем подачи апелляционной жалобы мировому судье в течение месяца со дня принятия решения суда в окончательной форме.</w:t>
      </w:r>
    </w:p>
    <w:p w:rsidR="00BA5B7B" w:rsidRPr="00BA5B7B" w:rsidP="00BA5B7B" w14:paraId="78A1E4B7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B7B" w:rsidRPr="00BA5B7B" w:rsidP="00BA5B7B" w14:paraId="75D04493" w14:textId="544297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B7B">
        <w:rPr>
          <w:rFonts w:ascii="Times New Roman" w:hAnsi="Times New Roman" w:cs="Times New Roman"/>
          <w:sz w:val="28"/>
          <w:szCs w:val="28"/>
        </w:rPr>
        <w:t>Мировой судья</w:t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</w:r>
      <w:r w:rsidRPr="00BA5B7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Крючкова Д.Н.</w:t>
      </w:r>
    </w:p>
    <w:p w:rsidR="00BA5B7B" w:rsidRPr="00BA5B7B" w:rsidP="00BA5B7B" w14:paraId="29F9EB8A" w14:textId="6B682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2F5" w:rsidRPr="00BA5B7B" w:rsidP="00BA5B7B" w14:paraId="24C54642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BFE"/>
    <w:rsid w:val="00240BFE"/>
    <w:rsid w:val="0031760C"/>
    <w:rsid w:val="00472599"/>
    <w:rsid w:val="007C42F5"/>
    <w:rsid w:val="00BA5B7B"/>
    <w:rsid w:val="00D16CBF"/>
    <w:rsid w:val="00E35D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39CEB7-5661-47AD-BB21-05F9B920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240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40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40B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40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40B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40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40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40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40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40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40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40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40BF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40BF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40BF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40BF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40BF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40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40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Название Знак"/>
    <w:basedOn w:val="DefaultParagraphFont"/>
    <w:link w:val="Title"/>
    <w:uiPriority w:val="10"/>
    <w:rsid w:val="0024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40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40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40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40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B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40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40B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B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